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F9" w:rsidRDefault="00C40CF9" w:rsidP="00C40CF9">
      <w:pPr>
        <w:rPr>
          <w:rFonts w:ascii="Lucida Sans Unicode" w:hAnsi="Lucida Sans Unicode" w:cs="Lucida Sans Unicode"/>
          <w:color w:val="000066"/>
          <w:sz w:val="21"/>
          <w:szCs w:val="21"/>
        </w:rPr>
      </w:pPr>
      <w:r>
        <w:rPr>
          <w:rStyle w:val="Textoennegrita"/>
          <w:rFonts w:ascii="Lucida Sans Unicode" w:hAnsi="Lucida Sans Unicode" w:cs="Lucida Sans Unicode"/>
          <w:color w:val="FF0000"/>
        </w:rPr>
        <w:t xml:space="preserve">CONVOCATORIA </w:t>
      </w:r>
      <w:r>
        <w:rPr>
          <w:rStyle w:val="Textoennegrita"/>
          <w:rFonts w:ascii="Lucida Sans Unicode" w:hAnsi="Lucida Sans Unicode" w:cs="Lucida Sans Unicode"/>
          <w:color w:val="FF0000"/>
        </w:rPr>
        <w:t>AYUDAS</w:t>
      </w:r>
      <w:r>
        <w:rPr>
          <w:rStyle w:val="Textoennegrita"/>
          <w:rFonts w:ascii="Lucida Sans Unicode" w:hAnsi="Lucida Sans Unicode" w:cs="Lucida Sans Unicode"/>
          <w:color w:val="FF0000"/>
        </w:rPr>
        <w:t xml:space="preserve"> MODERNIZACIÓN EMPRESAS DE TRANSPORTE</w:t>
      </w:r>
    </w:p>
    <w:p w:rsidR="007D5C9F" w:rsidRDefault="00C40CF9">
      <w:pPr>
        <w:rPr>
          <w:rFonts w:ascii="Lucida Sans Unicode" w:hAnsi="Lucida Sans Unicode" w:cs="Lucida Sans Unicode"/>
          <w:color w:val="000066"/>
          <w:sz w:val="21"/>
          <w:szCs w:val="21"/>
        </w:rPr>
      </w:pPr>
      <w:r>
        <w:rPr>
          <w:rFonts w:ascii="Lucida Sans Unicode" w:hAnsi="Lucida Sans Unicode" w:cs="Lucida Sans Unicode"/>
          <w:color w:val="000066"/>
          <w:sz w:val="21"/>
          <w:szCs w:val="21"/>
        </w:rPr>
        <w:t>En el Boletín Oficial de</w:t>
      </w:r>
      <w:r>
        <w:rPr>
          <w:rFonts w:ascii="Lucida Sans Unicode" w:hAnsi="Lucida Sans Unicode" w:cs="Lucida Sans Unicode"/>
          <w:color w:val="000066"/>
          <w:sz w:val="21"/>
          <w:szCs w:val="21"/>
        </w:rPr>
        <w:t xml:space="preserve"> la Junta de Castilla y León </w:t>
      </w:r>
      <w:proofErr w:type="spellStart"/>
      <w:r>
        <w:rPr>
          <w:rFonts w:ascii="Lucida Sans Unicode" w:hAnsi="Lucida Sans Unicode" w:cs="Lucida Sans Unicode"/>
          <w:color w:val="000066"/>
          <w:sz w:val="21"/>
          <w:szCs w:val="21"/>
        </w:rPr>
        <w:t>del</w:t>
      </w:r>
      <w:r>
        <w:rPr>
          <w:rFonts w:ascii="Lucida Sans Unicode" w:hAnsi="Lucida Sans Unicode" w:cs="Lucida Sans Unicode"/>
          <w:color w:val="000066"/>
          <w:sz w:val="21"/>
          <w:szCs w:val="21"/>
        </w:rPr>
        <w:t>lunes</w:t>
      </w:r>
      <w:proofErr w:type="spellEnd"/>
      <w:r>
        <w:rPr>
          <w:rFonts w:ascii="Lucida Sans Unicode" w:hAnsi="Lucida Sans Unicode" w:cs="Lucida Sans Unicode"/>
          <w:color w:val="000066"/>
          <w:sz w:val="21"/>
          <w:szCs w:val="21"/>
        </w:rPr>
        <w:t xml:space="preserve"> 05 de junio se ha publicado la  Orden de 30 de mayo de 2023 de la Consejería de Movilidad y Transformación Digital, por la que se convocan ayudas destinadas a la modernización de empresas privadas de transporte de viajeros prestadoras de servicios de transporte por carretera y de empresas privadas que intervienen en el transporte de mercancías por carretera, en el marco del Plan de Recuperación, Transformación y Resiliencia, financiado por la Unión Europea </w:t>
      </w:r>
      <w:proofErr w:type="spellStart"/>
      <w:r>
        <w:rPr>
          <w:rFonts w:ascii="Lucida Sans Unicode" w:hAnsi="Lucida Sans Unicode" w:cs="Lucida Sans Unicode"/>
          <w:color w:val="000066"/>
          <w:sz w:val="21"/>
          <w:szCs w:val="21"/>
        </w:rPr>
        <w:t>Next</w:t>
      </w:r>
      <w:proofErr w:type="spellEnd"/>
      <w:r>
        <w:rPr>
          <w:rFonts w:ascii="Lucida Sans Unicode" w:hAnsi="Lucida Sans Unicode" w:cs="Lucida Sans Unicode"/>
          <w:color w:val="000066"/>
          <w:sz w:val="21"/>
          <w:szCs w:val="21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66"/>
          <w:sz w:val="21"/>
          <w:szCs w:val="21"/>
        </w:rPr>
        <w:t>Generation</w:t>
      </w:r>
      <w:proofErr w:type="spellEnd"/>
      <w:r>
        <w:rPr>
          <w:rFonts w:ascii="Lucida Sans Unicode" w:hAnsi="Lucida Sans Unicode" w:cs="Lucida Sans Unicode"/>
          <w:color w:val="000066"/>
          <w:sz w:val="21"/>
          <w:szCs w:val="21"/>
        </w:rPr>
        <w:t xml:space="preserve"> EU</w:t>
      </w:r>
    </w:p>
    <w:p w:rsidR="00C40CF9" w:rsidRPr="00C40CF9" w:rsidRDefault="00C40CF9" w:rsidP="00C40CF9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Las subvenciones están dirigidas a las siguientes acciones: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1: Gestión de documentos de control electrónicos.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 xml:space="preserve">Categoría 2: Sistema de </w:t>
      </w:r>
      <w:proofErr w:type="spellStart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tacógrafo</w:t>
      </w:r>
      <w:proofErr w:type="spellEnd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 xml:space="preserve"> inteligente de segunda generación.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3: Integración de documentos de control electrónicos en los sistemas de gestión.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4: Implantación de sistemas TMS/ERP.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5: Implantación de sistemas SAE.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6: Actualización de sistemas SAE.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Categoria</w:t>
      </w:r>
      <w:proofErr w:type="spellEnd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 xml:space="preserve"> 7: Ayuda a los servicios de transporte de viajeros.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Categoría 8: Implantación de aplicaciones para reclamaciones por medios electrónicos.</w:t>
      </w:r>
    </w:p>
    <w:p w:rsidR="00C40CF9" w:rsidRPr="00C40CF9" w:rsidRDefault="00C40CF9" w:rsidP="00C40CF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 xml:space="preserve">Categoría 9: Mejora de sistemas de </w:t>
      </w:r>
      <w:proofErr w:type="spellStart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ticketing</w:t>
      </w:r>
      <w:proofErr w:type="spellEnd"/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.</w:t>
      </w:r>
    </w:p>
    <w:p w:rsidR="00C40CF9" w:rsidRPr="00C40CF9" w:rsidRDefault="00C40CF9" w:rsidP="00C40CF9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FF0000"/>
          <w:sz w:val="21"/>
          <w:szCs w:val="21"/>
          <w:lang w:eastAsia="es-ES"/>
        </w:rPr>
        <w:t>Plazo abierto desde el 06 de junio hasta que se agoten los fondos. Las solicitudes se atenderán por riguroso orden de presentación.</w:t>
      </w:r>
    </w:p>
    <w:p w:rsidR="00C40CF9" w:rsidRPr="00C40CF9" w:rsidRDefault="00C40CF9" w:rsidP="00C40CF9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40CF9">
        <w:rPr>
          <w:rFonts w:ascii="Lucida Sans Unicode" w:eastAsia="Times New Roman" w:hAnsi="Lucida Sans Unicode" w:cs="Lucida Sans Unicode"/>
          <w:color w:val="000066"/>
          <w:sz w:val="21"/>
          <w:szCs w:val="21"/>
          <w:lang w:eastAsia="es-ES"/>
        </w:rPr>
        <w:t>En los enlaces inferiores tenéis la información completa:</w:t>
      </w:r>
    </w:p>
    <w:p w:rsidR="00C40CF9" w:rsidRPr="00C40CF9" w:rsidRDefault="00C40CF9" w:rsidP="00C40CF9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tgtFrame="_blank" w:history="1">
        <w:r w:rsidRPr="00C40CF9">
          <w:rPr>
            <w:rFonts w:ascii="Lucida Sans Unicode" w:eastAsia="Times New Roman" w:hAnsi="Lucida Sans Unicode" w:cs="Lucida Sans Unicode"/>
            <w:color w:val="000066"/>
            <w:sz w:val="21"/>
            <w:szCs w:val="21"/>
            <w:u w:val="single"/>
            <w:lang w:eastAsia="es-ES"/>
          </w:rPr>
          <w:t>Resumen de la convocatoria de ayudas</w:t>
        </w:r>
      </w:hyperlink>
    </w:p>
    <w:p w:rsidR="00C40CF9" w:rsidRPr="00C40CF9" w:rsidRDefault="00C40CF9" w:rsidP="00C40CF9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gtFrame="_blank" w:history="1">
        <w:r w:rsidRPr="00C40CF9">
          <w:rPr>
            <w:rFonts w:ascii="Lucida Sans Unicode" w:eastAsia="Times New Roman" w:hAnsi="Lucida Sans Unicode" w:cs="Lucida Sans Unicode"/>
            <w:color w:val="002060"/>
            <w:sz w:val="21"/>
            <w:szCs w:val="21"/>
            <w:u w:val="single"/>
            <w:lang w:eastAsia="es-ES"/>
          </w:rPr>
          <w:t>Extracto de la convocatoria</w:t>
        </w:r>
      </w:hyperlink>
    </w:p>
    <w:p w:rsidR="00C40CF9" w:rsidRPr="00C40CF9" w:rsidRDefault="00C40CF9" w:rsidP="00C40CF9">
      <w:p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tgtFrame="_blank" w:history="1">
        <w:r w:rsidRPr="00C40CF9">
          <w:rPr>
            <w:rFonts w:ascii="Lucida Sans Unicode" w:eastAsia="Times New Roman" w:hAnsi="Lucida Sans Unicode" w:cs="Lucida Sans Unicode"/>
            <w:color w:val="000066"/>
            <w:sz w:val="21"/>
            <w:szCs w:val="21"/>
            <w:u w:val="single"/>
            <w:lang w:eastAsia="es-ES"/>
          </w:rPr>
          <w:t>Información completa de la convocatoria</w:t>
        </w:r>
      </w:hyperlink>
    </w:p>
    <w:p w:rsidR="00C40CF9" w:rsidRDefault="00C40CF9"/>
    <w:sectPr w:rsidR="00C40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58E5"/>
    <w:multiLevelType w:val="multilevel"/>
    <w:tmpl w:val="02B8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F9"/>
    <w:rsid w:val="007D5C9F"/>
    <w:rsid w:val="00C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6C00"/>
  <w15:chartTrackingRefBased/>
  <w15:docId w15:val="{2354EC07-17B5-43B7-8F2F-23D1A0C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0CF9"/>
    <w:rPr>
      <w:b/>
      <w:bCs/>
    </w:rPr>
  </w:style>
  <w:style w:type="paragraph" w:customStyle="1" w:styleId="default">
    <w:name w:val="default"/>
    <w:basedOn w:val="Normal"/>
    <w:rsid w:val="00C4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4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asa.com/images/Circulares_Informativas/Orden_Convocatoria_Modernizacion_Transpor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asa.com/images/Circulares_Informativas/BOCYL-D-05062023-11pdf_Ayudas_Tacografo_Digital.pdf" TargetMode="External"/><Relationship Id="rId5" Type="http://schemas.openxmlformats.org/officeDocument/2006/relationships/hyperlink" Target="https://astasa.com/images/Circulares_Informativas/Resumen_Ayudas_Modernizacion_Empresas_Transpor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1</cp:revision>
  <dcterms:created xsi:type="dcterms:W3CDTF">2023-11-20T12:53:00Z</dcterms:created>
  <dcterms:modified xsi:type="dcterms:W3CDTF">2023-11-20T12:58:00Z</dcterms:modified>
</cp:coreProperties>
</file>